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01" w:rsidRDefault="009B6134">
      <w:pPr>
        <w:pStyle w:val="a5"/>
      </w:pPr>
      <w:r>
        <w:t>Автодром</w:t>
      </w:r>
    </w:p>
    <w:p w:rsidR="00BA2F01" w:rsidRDefault="00BA2F01">
      <w:pPr>
        <w:pStyle w:val="a3"/>
        <w:spacing w:before="10"/>
        <w:ind w:left="0"/>
        <w:jc w:val="left"/>
        <w:rPr>
          <w:sz w:val="31"/>
          <w:u w:val="none"/>
        </w:rPr>
      </w:pPr>
    </w:p>
    <w:p w:rsidR="00BA2F01" w:rsidRDefault="009B6134">
      <w:pPr>
        <w:pStyle w:val="a3"/>
        <w:spacing w:before="1"/>
        <w:ind w:right="102"/>
        <w:rPr>
          <w:u w:val="none"/>
        </w:rPr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или</w:t>
      </w:r>
      <w:r>
        <w:rPr>
          <w:spacing w:val="1"/>
          <w:u w:val="none"/>
        </w:rPr>
        <w:t xml:space="preserve"> </w:t>
      </w:r>
      <w:r>
        <w:t>автодромов:</w:t>
      </w:r>
    </w:p>
    <w:p w:rsidR="00BA2F01" w:rsidRDefault="009B6134">
      <w:pPr>
        <w:pStyle w:val="a3"/>
        <w:ind w:right="105"/>
        <w:rPr>
          <w:u w:val="none"/>
        </w:rPr>
      </w:pPr>
      <w:r w:rsidRPr="00850FDC">
        <w:rPr>
          <w:u w:val="none"/>
        </w:rPr>
        <w:t>Объект права и его площадь: земельный участок для размещения автодрома (учебно-экзаменационная</w:t>
      </w:r>
      <w:r w:rsidRPr="00850FDC">
        <w:rPr>
          <w:spacing w:val="1"/>
          <w:u w:val="none"/>
        </w:rPr>
        <w:t xml:space="preserve"> </w:t>
      </w:r>
      <w:r w:rsidRPr="00850FDC">
        <w:rPr>
          <w:u w:val="none"/>
        </w:rPr>
        <w:t>площадка для обучени</w:t>
      </w:r>
      <w:r w:rsidR="00850FDC" w:rsidRPr="00850FDC">
        <w:rPr>
          <w:u w:val="none"/>
        </w:rPr>
        <w:t>я навыкам вождения)</w:t>
      </w:r>
      <w:r w:rsidR="00850FDC">
        <w:rPr>
          <w:u w:val="none"/>
        </w:rPr>
        <w:t xml:space="preserve"> категории </w:t>
      </w:r>
      <w:r w:rsidR="00850FDC" w:rsidRPr="00850FDC">
        <w:rPr>
          <w:u w:val="none"/>
        </w:rPr>
        <w:t>«А»</w:t>
      </w:r>
      <w:r w:rsidR="00850FDC">
        <w:rPr>
          <w:u w:val="none"/>
        </w:rPr>
        <w:t xml:space="preserve"> и подкатегории </w:t>
      </w:r>
      <w:r w:rsidR="00850FDC" w:rsidRPr="00850FDC">
        <w:rPr>
          <w:u w:val="none"/>
        </w:rPr>
        <w:t>«А</w:t>
      </w:r>
      <w:proofErr w:type="gramStart"/>
      <w:r w:rsidR="00850FDC" w:rsidRPr="00850FDC">
        <w:rPr>
          <w:u w:val="none"/>
        </w:rPr>
        <w:t>1</w:t>
      </w:r>
      <w:proofErr w:type="gramEnd"/>
      <w:r w:rsidR="00850FDC" w:rsidRPr="00850FDC">
        <w:rPr>
          <w:u w:val="none"/>
        </w:rPr>
        <w:t xml:space="preserve">». </w:t>
      </w:r>
      <w:r w:rsidR="00850FDC">
        <w:rPr>
          <w:u w:val="none"/>
        </w:rPr>
        <w:t>Площ</w:t>
      </w:r>
      <w:r w:rsidRPr="00850FDC">
        <w:rPr>
          <w:u w:val="none"/>
        </w:rPr>
        <w:t xml:space="preserve">адь: общая </w:t>
      </w:r>
      <w:r w:rsidR="00850FDC" w:rsidRPr="00850FDC">
        <w:rPr>
          <w:u w:val="none"/>
        </w:rPr>
        <w:t>5279 кв. м</w:t>
      </w:r>
      <w:r>
        <w:rPr>
          <w:u w:val="none"/>
        </w:rPr>
        <w:t>.</w:t>
      </w:r>
    </w:p>
    <w:p w:rsidR="00850FDC" w:rsidRPr="00850FDC" w:rsidRDefault="00850FDC">
      <w:pPr>
        <w:pStyle w:val="a3"/>
        <w:ind w:right="105"/>
        <w:rPr>
          <w:u w:val="none"/>
        </w:rPr>
      </w:pPr>
    </w:p>
    <w:p w:rsidR="00850FDC" w:rsidRPr="00850FDC" w:rsidRDefault="00850FDC" w:rsidP="00850FDC">
      <w:pPr>
        <w:pStyle w:val="a3"/>
        <w:ind w:right="105"/>
        <w:rPr>
          <w:u w:val="none"/>
        </w:rPr>
      </w:pPr>
      <w:r w:rsidRPr="00850FDC">
        <w:rPr>
          <w:u w:val="none"/>
        </w:rPr>
        <w:t>Объект права и его площадь: земельный участок для размещения автодрома (учебно-экзаменационная</w:t>
      </w:r>
      <w:r w:rsidRPr="00850FDC">
        <w:rPr>
          <w:spacing w:val="1"/>
          <w:u w:val="none"/>
        </w:rPr>
        <w:t xml:space="preserve"> </w:t>
      </w:r>
      <w:r w:rsidRPr="00850FDC">
        <w:rPr>
          <w:u w:val="none"/>
        </w:rPr>
        <w:t>площадка для обучения навыкам вождения)</w:t>
      </w:r>
      <w:r w:rsidRPr="00850FDC">
        <w:rPr>
          <w:u w:val="none"/>
        </w:rPr>
        <w:t xml:space="preserve"> категорий «В</w:t>
      </w:r>
      <w:r w:rsidRPr="00850FDC">
        <w:rPr>
          <w:u w:val="none"/>
        </w:rPr>
        <w:t xml:space="preserve">». </w:t>
      </w:r>
      <w:r w:rsidRPr="00850FDC">
        <w:rPr>
          <w:u w:val="none"/>
        </w:rPr>
        <w:t>Площадь</w:t>
      </w:r>
      <w:r w:rsidRPr="00850FDC">
        <w:rPr>
          <w:u w:val="none"/>
        </w:rPr>
        <w:t>: общая 2089 кв. м.</w:t>
      </w:r>
    </w:p>
    <w:p w:rsidR="00850FDC" w:rsidRDefault="00850FDC" w:rsidP="00850FDC">
      <w:pPr>
        <w:pStyle w:val="a3"/>
        <w:ind w:right="105"/>
        <w:rPr>
          <w:u w:val="none"/>
        </w:rPr>
      </w:pPr>
    </w:p>
    <w:p w:rsidR="00850FDC" w:rsidRDefault="00850FDC">
      <w:pPr>
        <w:pStyle w:val="a3"/>
        <w:ind w:right="105"/>
        <w:rPr>
          <w:u w:val="none"/>
        </w:rPr>
      </w:pPr>
    </w:p>
    <w:p w:rsidR="00BA2F01" w:rsidRPr="00850FDC" w:rsidRDefault="009B6134">
      <w:pPr>
        <w:pStyle w:val="a3"/>
        <w:rPr>
          <w:u w:val="none"/>
        </w:rPr>
      </w:pPr>
      <w:r w:rsidRPr="00850FDC">
        <w:t>Адрес:</w:t>
      </w:r>
      <w:r w:rsidRPr="00850FDC">
        <w:rPr>
          <w:spacing w:val="-2"/>
        </w:rPr>
        <w:t xml:space="preserve"> </w:t>
      </w:r>
      <w:r w:rsidRPr="00850FDC">
        <w:rPr>
          <w:u w:val="none"/>
        </w:rPr>
        <w:t>Челябинская</w:t>
      </w:r>
      <w:r w:rsidRPr="00850FDC">
        <w:rPr>
          <w:spacing w:val="-2"/>
          <w:u w:val="none"/>
        </w:rPr>
        <w:t xml:space="preserve"> </w:t>
      </w:r>
      <w:r w:rsidRPr="00850FDC">
        <w:rPr>
          <w:u w:val="none"/>
        </w:rPr>
        <w:t>область,</w:t>
      </w:r>
      <w:r w:rsidRPr="00850FDC">
        <w:rPr>
          <w:spacing w:val="-2"/>
          <w:u w:val="none"/>
        </w:rPr>
        <w:t xml:space="preserve"> </w:t>
      </w:r>
      <w:r w:rsidRPr="00850FDC">
        <w:rPr>
          <w:u w:val="none"/>
        </w:rPr>
        <w:t>г.</w:t>
      </w:r>
      <w:r w:rsidR="00850FDC" w:rsidRPr="00850FDC">
        <w:rPr>
          <w:u w:val="none"/>
        </w:rPr>
        <w:t xml:space="preserve"> </w:t>
      </w:r>
      <w:r w:rsidRPr="00850FDC">
        <w:rPr>
          <w:u w:val="none"/>
        </w:rPr>
        <w:t>Златоуст,</w:t>
      </w:r>
      <w:r w:rsidRPr="00850FDC">
        <w:rPr>
          <w:spacing w:val="-2"/>
          <w:u w:val="none"/>
        </w:rPr>
        <w:t xml:space="preserve"> </w:t>
      </w:r>
      <w:r w:rsidR="00850FDC" w:rsidRPr="00850FDC">
        <w:rPr>
          <w:u w:val="none"/>
        </w:rPr>
        <w:t>юго-восточная сторона городского пруда.</w:t>
      </w:r>
    </w:p>
    <w:p w:rsidR="00850FDC" w:rsidRDefault="009B6134" w:rsidP="00850FDC">
      <w:pPr>
        <w:pStyle w:val="a3"/>
        <w:ind w:right="104"/>
        <w:rPr>
          <w:u w:val="none"/>
        </w:rPr>
      </w:pPr>
      <w:r w:rsidRPr="00850FDC">
        <w:t>Субъект</w:t>
      </w:r>
      <w:r w:rsidRPr="00850FDC">
        <w:rPr>
          <w:spacing w:val="1"/>
        </w:rPr>
        <w:t xml:space="preserve"> </w:t>
      </w:r>
      <w:r w:rsidRPr="00850FDC">
        <w:t>права</w:t>
      </w:r>
      <w:r w:rsidRPr="00850FDC">
        <w:rPr>
          <w:spacing w:val="1"/>
        </w:rPr>
        <w:t xml:space="preserve"> </w:t>
      </w:r>
      <w:r w:rsidRPr="00850FDC">
        <w:t>(вид</w:t>
      </w:r>
      <w:r w:rsidRPr="00850FDC">
        <w:rPr>
          <w:spacing w:val="1"/>
        </w:rPr>
        <w:t xml:space="preserve"> </w:t>
      </w:r>
      <w:r w:rsidRPr="00850FDC">
        <w:t>права):</w:t>
      </w:r>
      <w:r w:rsidR="00850FDC" w:rsidRPr="00850FDC">
        <w:rPr>
          <w:u w:val="none"/>
        </w:rPr>
        <w:t xml:space="preserve"> </w:t>
      </w:r>
    </w:p>
    <w:p w:rsidR="005E1CCF" w:rsidRDefault="00850FDC" w:rsidP="005E1CCF">
      <w:pPr>
        <w:pStyle w:val="a3"/>
        <w:numPr>
          <w:ilvl w:val="0"/>
          <w:numId w:val="2"/>
        </w:numPr>
        <w:ind w:right="104"/>
        <w:rPr>
          <w:u w:val="none"/>
        </w:rPr>
      </w:pPr>
      <w:r w:rsidRPr="00850FDC">
        <w:rPr>
          <w:u w:val="none"/>
        </w:rPr>
        <w:t>Автодром предоставляется Арендодателю на основании Распоряжения администрации Златоустовского Городского округа 08.02.2012 г. № 167-р.</w:t>
      </w:r>
      <w:r>
        <w:rPr>
          <w:u w:val="none"/>
        </w:rPr>
        <w:t xml:space="preserve"> </w:t>
      </w:r>
      <w:r w:rsidRPr="00850FDC">
        <w:rPr>
          <w:u w:val="none"/>
        </w:rPr>
        <w:t>Договор субаренды</w:t>
      </w:r>
      <w:r>
        <w:rPr>
          <w:u w:val="none"/>
        </w:rPr>
        <w:t xml:space="preserve"> с  </w:t>
      </w:r>
      <w:r w:rsidRPr="00850FDC">
        <w:rPr>
          <w:u w:val="none"/>
        </w:rPr>
        <w:t xml:space="preserve"> ПОУ «Зл</w:t>
      </w:r>
      <w:r>
        <w:rPr>
          <w:u w:val="none"/>
        </w:rPr>
        <w:t>атоустовская ОТШ ДОСААФ России»</w:t>
      </w:r>
      <w:r w:rsidRPr="00850FDC">
        <w:rPr>
          <w:u w:val="none"/>
        </w:rPr>
        <w:t xml:space="preserve"> от 11.</w:t>
      </w:r>
      <w:r w:rsidRPr="00850FDC">
        <w:rPr>
          <w:u w:val="none"/>
        </w:rPr>
        <w:t>06.2021 года до 11.06.2022 года (автодром на категорию «В»).</w:t>
      </w:r>
      <w:r w:rsidR="005E1CCF">
        <w:rPr>
          <w:u w:val="none"/>
        </w:rPr>
        <w:t xml:space="preserve"> </w:t>
      </w:r>
      <w:r w:rsidR="005E1CCF">
        <w:rPr>
          <w:u w:val="none"/>
        </w:rPr>
        <w:t>Кадастровый номер:</w:t>
      </w:r>
      <w:r w:rsidR="005E1CCF">
        <w:rPr>
          <w:u w:val="none"/>
        </w:rPr>
        <w:t xml:space="preserve"> </w:t>
      </w:r>
      <w:r w:rsidR="005E1CCF" w:rsidRPr="005E1CCF">
        <w:rPr>
          <w:u w:val="none"/>
        </w:rPr>
        <w:t>74:25:0305017:11</w:t>
      </w:r>
    </w:p>
    <w:p w:rsidR="00850FDC" w:rsidRDefault="005E1CCF" w:rsidP="005E1CCF">
      <w:pPr>
        <w:pStyle w:val="a3"/>
        <w:ind w:left="0" w:right="104"/>
        <w:rPr>
          <w:sz w:val="15"/>
        </w:rPr>
      </w:pPr>
      <w:r>
        <w:rPr>
          <w:u w:val="none"/>
        </w:rPr>
        <w:t xml:space="preserve">             </w:t>
      </w:r>
      <w:r w:rsidR="00850FDC">
        <w:rPr>
          <w:sz w:val="15"/>
        </w:rPr>
        <w:t>(реквизиты</w:t>
      </w:r>
      <w:r w:rsidR="00850FDC">
        <w:rPr>
          <w:spacing w:val="22"/>
          <w:sz w:val="15"/>
        </w:rPr>
        <w:t xml:space="preserve"> </w:t>
      </w:r>
      <w:r w:rsidR="00850FDC">
        <w:rPr>
          <w:sz w:val="15"/>
        </w:rPr>
        <w:t>правоустанавливающих</w:t>
      </w:r>
      <w:r w:rsidR="00850FDC">
        <w:rPr>
          <w:spacing w:val="16"/>
          <w:sz w:val="15"/>
        </w:rPr>
        <w:t xml:space="preserve"> </w:t>
      </w:r>
      <w:r w:rsidR="00850FDC">
        <w:rPr>
          <w:sz w:val="15"/>
        </w:rPr>
        <w:t>документов,</w:t>
      </w:r>
      <w:r w:rsidR="00850FDC">
        <w:rPr>
          <w:spacing w:val="24"/>
          <w:sz w:val="15"/>
        </w:rPr>
        <w:t xml:space="preserve"> </w:t>
      </w:r>
      <w:r w:rsidR="00850FDC">
        <w:rPr>
          <w:sz w:val="15"/>
        </w:rPr>
        <w:t>срок</w:t>
      </w:r>
      <w:r w:rsidR="00850FDC">
        <w:rPr>
          <w:spacing w:val="19"/>
          <w:sz w:val="15"/>
        </w:rPr>
        <w:t xml:space="preserve"> </w:t>
      </w:r>
      <w:r w:rsidR="00850FDC">
        <w:rPr>
          <w:sz w:val="15"/>
        </w:rPr>
        <w:t>действия)</w:t>
      </w:r>
    </w:p>
    <w:p w:rsidR="009B6134" w:rsidRDefault="009B6134" w:rsidP="005E1CCF">
      <w:pPr>
        <w:pStyle w:val="a3"/>
        <w:ind w:left="0" w:right="104"/>
        <w:rPr>
          <w:sz w:val="15"/>
        </w:rPr>
      </w:pPr>
    </w:p>
    <w:p w:rsidR="009B6134" w:rsidRDefault="009B6134" w:rsidP="009B6134">
      <w:pPr>
        <w:pStyle w:val="a3"/>
        <w:ind w:left="142" w:right="105" w:hanging="142"/>
        <w:rPr>
          <w:spacing w:val="1"/>
          <w:u w:val="none"/>
        </w:rPr>
      </w:pPr>
      <w:r>
        <w:rPr>
          <w:u w:val="none"/>
        </w:rPr>
        <w:t>Размеры закрытой площадки или автодрома:</w:t>
      </w:r>
      <w:r w:rsidRPr="005E1CCF">
        <w:rPr>
          <w:u w:val="none"/>
        </w:rPr>
        <w:t xml:space="preserve"> в соответствии с правоустанавливающими документами –</w:t>
      </w:r>
      <w:r w:rsidRPr="005E1CCF">
        <w:rPr>
          <w:spacing w:val="1"/>
          <w:u w:val="none"/>
        </w:rPr>
        <w:t xml:space="preserve"> </w:t>
      </w:r>
    </w:p>
    <w:p w:rsidR="009B6134" w:rsidRDefault="009B6134" w:rsidP="009B6134">
      <w:pPr>
        <w:pStyle w:val="a3"/>
        <w:ind w:left="142" w:right="105" w:hanging="142"/>
        <w:rPr>
          <w:u w:val="none"/>
        </w:rPr>
      </w:pPr>
      <w:r>
        <w:rPr>
          <w:spacing w:val="-1"/>
          <w:u w:val="none"/>
        </w:rPr>
        <w:t>2089</w:t>
      </w:r>
      <w:r>
        <w:rPr>
          <w:spacing w:val="-1"/>
          <w:u w:val="none"/>
        </w:rPr>
        <w:t xml:space="preserve"> </w:t>
      </w:r>
      <w:r w:rsidRPr="005E1CCF">
        <w:rPr>
          <w:u w:val="none"/>
        </w:rPr>
        <w:t>м</w:t>
      </w:r>
      <w:proofErr w:type="gramStart"/>
      <w:r w:rsidRPr="005E1CCF">
        <w:rPr>
          <w:u w:val="none"/>
          <w:vertAlign w:val="superscript"/>
        </w:rPr>
        <w:t>2</w:t>
      </w:r>
      <w:proofErr w:type="gramEnd"/>
      <w:r w:rsidRPr="005E1CCF">
        <w:rPr>
          <w:u w:val="none"/>
        </w:rPr>
        <w:t>, по итогам</w:t>
      </w:r>
      <w:r w:rsidRPr="005E1CCF">
        <w:rPr>
          <w:spacing w:val="1"/>
          <w:u w:val="none"/>
        </w:rPr>
        <w:t xml:space="preserve"> </w:t>
      </w:r>
      <w:r w:rsidRPr="005E1CCF">
        <w:rPr>
          <w:u w:val="none"/>
        </w:rPr>
        <w:t>фактического изм</w:t>
      </w:r>
      <w:r>
        <w:rPr>
          <w:u w:val="none"/>
        </w:rPr>
        <w:t>ерения – 2089</w:t>
      </w:r>
      <w:r>
        <w:rPr>
          <w:u w:val="none"/>
        </w:rPr>
        <w:t xml:space="preserve"> </w:t>
      </w:r>
      <w:r w:rsidRPr="005E1CCF">
        <w:rPr>
          <w:u w:val="none"/>
        </w:rPr>
        <w:t>м</w:t>
      </w:r>
      <w:r w:rsidRPr="005E1CCF">
        <w:rPr>
          <w:u w:val="none"/>
          <w:vertAlign w:val="superscript"/>
        </w:rPr>
        <w:t>2</w:t>
      </w:r>
    </w:p>
    <w:p w:rsidR="009B6134" w:rsidRDefault="009B6134" w:rsidP="005E1CCF">
      <w:pPr>
        <w:pStyle w:val="a3"/>
        <w:ind w:left="0" w:right="104"/>
        <w:rPr>
          <w:sz w:val="15"/>
        </w:rPr>
      </w:pPr>
    </w:p>
    <w:p w:rsidR="005E1CCF" w:rsidRDefault="005E1CCF" w:rsidP="005E1CCF">
      <w:pPr>
        <w:pStyle w:val="a3"/>
        <w:ind w:left="0" w:right="104"/>
        <w:rPr>
          <w:u w:val="none"/>
        </w:rPr>
      </w:pPr>
    </w:p>
    <w:p w:rsidR="00850FDC" w:rsidRPr="00850FDC" w:rsidRDefault="00850FDC" w:rsidP="005E1CCF">
      <w:pPr>
        <w:pStyle w:val="a3"/>
        <w:numPr>
          <w:ilvl w:val="0"/>
          <w:numId w:val="2"/>
        </w:numPr>
        <w:ind w:left="567" w:right="104"/>
        <w:rPr>
          <w:u w:val="none"/>
        </w:rPr>
      </w:pPr>
      <w:r w:rsidRPr="00850FDC">
        <w:rPr>
          <w:u w:val="none"/>
        </w:rPr>
        <w:t>Автодром предоставляется Арендодателю на основании Распоряжения администрации Златоустовского Городского округа 08.02.2012 г. № 167-р.</w:t>
      </w:r>
    </w:p>
    <w:p w:rsidR="00DA2CF3" w:rsidRDefault="00850FDC" w:rsidP="005E1CCF">
      <w:pPr>
        <w:pStyle w:val="a3"/>
        <w:ind w:left="567" w:right="104"/>
        <w:rPr>
          <w:u w:val="none"/>
        </w:rPr>
      </w:pPr>
      <w:r w:rsidRPr="00850FDC">
        <w:rPr>
          <w:u w:val="none"/>
        </w:rPr>
        <w:t xml:space="preserve">Договор субаренды </w:t>
      </w:r>
      <w:r>
        <w:rPr>
          <w:u w:val="none"/>
        </w:rPr>
        <w:t>с</w:t>
      </w:r>
      <w:r w:rsidRPr="00850FDC">
        <w:rPr>
          <w:u w:val="none"/>
        </w:rPr>
        <w:t xml:space="preserve"> ПОУ «Зл</w:t>
      </w:r>
      <w:r>
        <w:rPr>
          <w:u w:val="none"/>
        </w:rPr>
        <w:t xml:space="preserve">атоустовская ОТШ ДОСААФ России» </w:t>
      </w:r>
      <w:r w:rsidRPr="00850FDC">
        <w:rPr>
          <w:u w:val="none"/>
        </w:rPr>
        <w:t>от 15.</w:t>
      </w:r>
      <w:r>
        <w:rPr>
          <w:u w:val="none"/>
        </w:rPr>
        <w:t>06.2021 года до 15.06.2022 года (автодром на категорию «А</w:t>
      </w:r>
      <w:proofErr w:type="gramStart"/>
      <w:r>
        <w:rPr>
          <w:u w:val="none"/>
        </w:rPr>
        <w:t>1</w:t>
      </w:r>
      <w:proofErr w:type="gramEnd"/>
      <w:r>
        <w:rPr>
          <w:u w:val="none"/>
        </w:rPr>
        <w:t>» и подкатегорию «А1»).</w:t>
      </w:r>
      <w:r w:rsidR="00DA2CF3">
        <w:rPr>
          <w:u w:val="none"/>
        </w:rPr>
        <w:t xml:space="preserve"> </w:t>
      </w:r>
    </w:p>
    <w:p w:rsidR="00850FDC" w:rsidRDefault="00DA2CF3" w:rsidP="005E1CCF">
      <w:pPr>
        <w:pStyle w:val="a3"/>
        <w:ind w:left="567" w:right="104"/>
        <w:rPr>
          <w:u w:val="none"/>
        </w:rPr>
      </w:pPr>
      <w:r>
        <w:rPr>
          <w:u w:val="none"/>
        </w:rPr>
        <w:t>Кадастровый номер:</w:t>
      </w:r>
      <w:r w:rsidRPr="00DA2CF3">
        <w:rPr>
          <w:u w:val="none"/>
        </w:rPr>
        <w:t>74:25:0305017:12</w:t>
      </w:r>
    </w:p>
    <w:p w:rsidR="00BA2F01" w:rsidRDefault="009B6134" w:rsidP="00850FDC">
      <w:pPr>
        <w:pStyle w:val="a3"/>
        <w:ind w:left="460" w:right="104"/>
        <w:rPr>
          <w:sz w:val="15"/>
        </w:rPr>
      </w:pPr>
      <w:r>
        <w:rPr>
          <w:sz w:val="15"/>
        </w:rPr>
        <w:t>(реквизиты</w:t>
      </w:r>
      <w:r>
        <w:rPr>
          <w:spacing w:val="22"/>
          <w:sz w:val="15"/>
        </w:rPr>
        <w:t xml:space="preserve"> </w:t>
      </w:r>
      <w:r>
        <w:rPr>
          <w:sz w:val="15"/>
        </w:rPr>
        <w:t>правоустанавливающих</w:t>
      </w:r>
      <w:r>
        <w:rPr>
          <w:spacing w:val="16"/>
          <w:sz w:val="15"/>
        </w:rPr>
        <w:t xml:space="preserve"> </w:t>
      </w:r>
      <w:r>
        <w:rPr>
          <w:sz w:val="15"/>
        </w:rPr>
        <w:t>документов,</w:t>
      </w:r>
      <w:r>
        <w:rPr>
          <w:spacing w:val="24"/>
          <w:sz w:val="15"/>
        </w:rPr>
        <w:t xml:space="preserve"> </w:t>
      </w:r>
      <w:r>
        <w:rPr>
          <w:sz w:val="15"/>
        </w:rPr>
        <w:t>срок</w:t>
      </w:r>
      <w:r>
        <w:rPr>
          <w:spacing w:val="19"/>
          <w:sz w:val="15"/>
        </w:rPr>
        <w:t xml:space="preserve"> </w:t>
      </w:r>
      <w:r>
        <w:rPr>
          <w:sz w:val="15"/>
        </w:rPr>
        <w:t>действия)</w:t>
      </w:r>
    </w:p>
    <w:p w:rsidR="00850FDC" w:rsidRPr="00850FDC" w:rsidRDefault="00850FDC" w:rsidP="00850FDC">
      <w:pPr>
        <w:pStyle w:val="a3"/>
        <w:ind w:left="460" w:right="104"/>
        <w:rPr>
          <w:u w:val="none"/>
        </w:rPr>
      </w:pPr>
    </w:p>
    <w:p w:rsidR="009B6134" w:rsidRDefault="009B6134" w:rsidP="009B6134">
      <w:pPr>
        <w:pStyle w:val="a3"/>
        <w:ind w:left="142" w:right="105" w:hanging="142"/>
        <w:rPr>
          <w:spacing w:val="1"/>
          <w:u w:val="none"/>
        </w:rPr>
      </w:pPr>
      <w:r>
        <w:rPr>
          <w:u w:val="none"/>
        </w:rPr>
        <w:t>Размеры закрытой площадки или автодрома:</w:t>
      </w:r>
      <w:r w:rsidRPr="005E1CCF">
        <w:rPr>
          <w:u w:val="none"/>
        </w:rPr>
        <w:t xml:space="preserve"> в соответствии с правоустанавливающими документами –</w:t>
      </w:r>
      <w:r w:rsidRPr="005E1CCF">
        <w:rPr>
          <w:spacing w:val="1"/>
          <w:u w:val="none"/>
        </w:rPr>
        <w:t xml:space="preserve"> </w:t>
      </w:r>
    </w:p>
    <w:p w:rsidR="00BA2F01" w:rsidRDefault="009B6134" w:rsidP="009B6134">
      <w:pPr>
        <w:pStyle w:val="a3"/>
        <w:ind w:left="142" w:right="105" w:hanging="142"/>
        <w:rPr>
          <w:u w:val="none"/>
          <w:vertAlign w:val="superscript"/>
        </w:rPr>
      </w:pPr>
      <w:r>
        <w:rPr>
          <w:spacing w:val="-1"/>
          <w:u w:val="none"/>
        </w:rPr>
        <w:t xml:space="preserve">5279 </w:t>
      </w:r>
      <w:r w:rsidRPr="005E1CCF">
        <w:rPr>
          <w:u w:val="none"/>
        </w:rPr>
        <w:t>м</w:t>
      </w:r>
      <w:proofErr w:type="gramStart"/>
      <w:r w:rsidRPr="005E1CCF">
        <w:rPr>
          <w:u w:val="none"/>
          <w:vertAlign w:val="superscript"/>
        </w:rPr>
        <w:t>2</w:t>
      </w:r>
      <w:proofErr w:type="gramEnd"/>
      <w:r w:rsidRPr="005E1CCF">
        <w:rPr>
          <w:u w:val="none"/>
        </w:rPr>
        <w:t>, по итогам</w:t>
      </w:r>
      <w:r w:rsidRPr="005E1CCF">
        <w:rPr>
          <w:spacing w:val="1"/>
          <w:u w:val="none"/>
        </w:rPr>
        <w:t xml:space="preserve"> </w:t>
      </w:r>
      <w:r w:rsidRPr="005E1CCF">
        <w:rPr>
          <w:u w:val="none"/>
        </w:rPr>
        <w:t>фактического изм</w:t>
      </w:r>
      <w:r>
        <w:rPr>
          <w:u w:val="none"/>
        </w:rPr>
        <w:t xml:space="preserve">ерения – 5279 </w:t>
      </w:r>
      <w:r w:rsidRPr="005E1CCF">
        <w:rPr>
          <w:u w:val="none"/>
        </w:rPr>
        <w:t>м</w:t>
      </w:r>
      <w:r w:rsidRPr="005E1CCF">
        <w:rPr>
          <w:u w:val="none"/>
          <w:vertAlign w:val="superscript"/>
        </w:rPr>
        <w:t>2</w:t>
      </w:r>
    </w:p>
    <w:p w:rsidR="009B6134" w:rsidRDefault="009B6134" w:rsidP="009B6134">
      <w:pPr>
        <w:pStyle w:val="a3"/>
        <w:ind w:left="142" w:right="105" w:hanging="142"/>
        <w:rPr>
          <w:u w:val="none"/>
        </w:rPr>
      </w:pPr>
    </w:p>
    <w:p w:rsidR="00BA2F01" w:rsidRDefault="009B6134">
      <w:pPr>
        <w:pStyle w:val="a3"/>
        <w:spacing w:before="1"/>
        <w:ind w:right="104"/>
        <w:rPr>
          <w:u w:val="none"/>
        </w:rPr>
      </w:pPr>
      <w:r>
        <w:rPr>
          <w:u w:val="none"/>
        </w:rPr>
        <w:t>Наличие</w:t>
      </w:r>
      <w:r>
        <w:rPr>
          <w:spacing w:val="1"/>
          <w:u w:val="none"/>
        </w:rPr>
        <w:t xml:space="preserve"> </w:t>
      </w:r>
      <w:r>
        <w:rPr>
          <w:u w:val="none"/>
        </w:rPr>
        <w:t>ровного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и</w:t>
      </w:r>
      <w:r>
        <w:rPr>
          <w:spacing w:val="1"/>
          <w:u w:val="none"/>
        </w:rPr>
        <w:t xml:space="preserve"> </w:t>
      </w:r>
      <w:r>
        <w:rPr>
          <w:u w:val="none"/>
        </w:rPr>
        <w:t>однородного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асфальт</w:t>
      </w:r>
      <w:proofErr w:type="gramStart"/>
      <w:r>
        <w:rPr>
          <w:u w:val="none"/>
        </w:rPr>
        <w:t>о</w:t>
      </w:r>
      <w:proofErr w:type="spellEnd"/>
      <w:r>
        <w:rPr>
          <w:u w:val="none"/>
        </w:rPr>
        <w:t>-</w:t>
      </w:r>
      <w:proofErr w:type="gramEnd"/>
      <w:r>
        <w:rPr>
          <w:spacing w:val="1"/>
          <w:u w:val="none"/>
        </w:rPr>
        <w:t xml:space="preserve"> </w:t>
      </w:r>
      <w:r>
        <w:rPr>
          <w:u w:val="none"/>
        </w:rPr>
        <w:t>или</w:t>
      </w:r>
      <w:r>
        <w:rPr>
          <w:spacing w:val="1"/>
          <w:u w:val="none"/>
        </w:rPr>
        <w:t xml:space="preserve"> </w:t>
      </w:r>
      <w:r>
        <w:rPr>
          <w:u w:val="none"/>
        </w:rPr>
        <w:t>цементобетонное</w:t>
      </w:r>
      <w:r>
        <w:rPr>
          <w:spacing w:val="1"/>
          <w:u w:val="none"/>
        </w:rPr>
        <w:t xml:space="preserve"> </w:t>
      </w:r>
      <w:r>
        <w:rPr>
          <w:u w:val="none"/>
        </w:rPr>
        <w:t>покрытия,</w:t>
      </w:r>
      <w:r>
        <w:rPr>
          <w:spacing w:val="1"/>
          <w:u w:val="none"/>
        </w:rPr>
        <w:t xml:space="preserve"> </w:t>
      </w:r>
      <w:r>
        <w:rPr>
          <w:u w:val="none"/>
        </w:rPr>
        <w:t>обеспечивающее</w:t>
      </w:r>
      <w:r>
        <w:rPr>
          <w:spacing w:val="1"/>
          <w:u w:val="none"/>
        </w:rPr>
        <w:t xml:space="preserve"> </w:t>
      </w:r>
      <w:r>
        <w:rPr>
          <w:u w:val="none"/>
        </w:rPr>
        <w:t>круглогодичное</w:t>
      </w:r>
      <w:r>
        <w:rPr>
          <w:spacing w:val="1"/>
          <w:u w:val="none"/>
        </w:rPr>
        <w:t xml:space="preserve"> </w:t>
      </w:r>
      <w:r>
        <w:rPr>
          <w:u w:val="none"/>
        </w:rPr>
        <w:t>функционирование,</w:t>
      </w:r>
      <w:r>
        <w:rPr>
          <w:spacing w:val="1"/>
          <w:u w:val="none"/>
        </w:rPr>
        <w:t xml:space="preserve"> </w:t>
      </w:r>
      <w:r>
        <w:rPr>
          <w:u w:val="none"/>
        </w:rPr>
        <w:t>обеспечивающее</w:t>
      </w:r>
      <w:r>
        <w:rPr>
          <w:spacing w:val="1"/>
          <w:u w:val="none"/>
        </w:rPr>
        <w:t xml:space="preserve"> </w:t>
      </w:r>
      <w:r>
        <w:rPr>
          <w:u w:val="none"/>
        </w:rPr>
        <w:t>круглогодичное</w:t>
      </w:r>
      <w:r>
        <w:rPr>
          <w:spacing w:val="1"/>
          <w:u w:val="none"/>
        </w:rPr>
        <w:t xml:space="preserve"> </w:t>
      </w:r>
      <w:r>
        <w:rPr>
          <w:u w:val="none"/>
        </w:rPr>
        <w:t>функционирование</w:t>
      </w:r>
      <w:r>
        <w:rPr>
          <w:spacing w:val="1"/>
          <w:u w:val="none"/>
        </w:rPr>
        <w:t xml:space="preserve"> </w:t>
      </w:r>
      <w:r>
        <w:rPr>
          <w:u w:val="none"/>
        </w:rPr>
        <w:t>для</w:t>
      </w:r>
      <w:r>
        <w:rPr>
          <w:spacing w:val="1"/>
          <w:u w:val="none"/>
        </w:rPr>
        <w:t xml:space="preserve"> </w:t>
      </w:r>
      <w:r>
        <w:rPr>
          <w:u w:val="none"/>
        </w:rPr>
        <w:t>первоначального обучения вождению транспортных средств, используемые для выполнения учебных</w:t>
      </w:r>
      <w:r>
        <w:rPr>
          <w:spacing w:val="1"/>
          <w:u w:val="none"/>
        </w:rPr>
        <w:t xml:space="preserve"> </w:t>
      </w:r>
      <w:r>
        <w:rPr>
          <w:u w:val="none"/>
        </w:rPr>
        <w:t>(контрольных)</w:t>
      </w:r>
      <w:r>
        <w:rPr>
          <w:spacing w:val="-2"/>
          <w:u w:val="none"/>
        </w:rPr>
        <w:t xml:space="preserve"> </w:t>
      </w:r>
      <w:r>
        <w:rPr>
          <w:u w:val="none"/>
        </w:rPr>
        <w:t>заданий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: </w:t>
      </w:r>
      <w:r>
        <w:t>асфальтное</w:t>
      </w:r>
      <w:r>
        <w:rPr>
          <w:spacing w:val="-1"/>
        </w:rPr>
        <w:t xml:space="preserve"> </w:t>
      </w:r>
      <w:r>
        <w:t>покрытие.</w:t>
      </w:r>
    </w:p>
    <w:p w:rsidR="00BA2F01" w:rsidRDefault="009B6134">
      <w:pPr>
        <w:pStyle w:val="a3"/>
        <w:ind w:right="105"/>
        <w:rPr>
          <w:u w:val="none"/>
        </w:rPr>
      </w:pPr>
      <w:r>
        <w:rPr>
          <w:u w:val="none"/>
        </w:rPr>
        <w:t>Наличие</w:t>
      </w:r>
      <w:r>
        <w:rPr>
          <w:spacing w:val="1"/>
          <w:u w:val="none"/>
        </w:rPr>
        <w:t xml:space="preserve"> </w:t>
      </w:r>
      <w:r>
        <w:rPr>
          <w:u w:val="none"/>
        </w:rPr>
        <w:t>установленного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по</w:t>
      </w:r>
      <w:r>
        <w:rPr>
          <w:spacing w:val="1"/>
          <w:u w:val="none"/>
        </w:rPr>
        <w:t xml:space="preserve"> </w:t>
      </w:r>
      <w:r>
        <w:rPr>
          <w:u w:val="none"/>
        </w:rPr>
        <w:t>периметру</w:t>
      </w:r>
      <w:r>
        <w:rPr>
          <w:spacing w:val="1"/>
          <w:u w:val="none"/>
        </w:rPr>
        <w:t xml:space="preserve"> </w:t>
      </w:r>
      <w:r>
        <w:rPr>
          <w:u w:val="none"/>
        </w:rPr>
        <w:t>установленного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ограждение,</w:t>
      </w:r>
      <w:r>
        <w:rPr>
          <w:spacing w:val="1"/>
          <w:u w:val="none"/>
        </w:rPr>
        <w:t xml:space="preserve"> </w:t>
      </w:r>
      <w:r>
        <w:rPr>
          <w:u w:val="none"/>
        </w:rPr>
        <w:t>препятствует</w:t>
      </w:r>
      <w:r>
        <w:rPr>
          <w:spacing w:val="1"/>
          <w:u w:val="none"/>
        </w:rPr>
        <w:t xml:space="preserve"> </w:t>
      </w:r>
      <w:r>
        <w:rPr>
          <w:u w:val="none"/>
        </w:rPr>
        <w:t>движению</w:t>
      </w:r>
      <w:r>
        <w:rPr>
          <w:spacing w:val="1"/>
          <w:u w:val="none"/>
        </w:rPr>
        <w:t xml:space="preserve"> </w:t>
      </w:r>
      <w:r>
        <w:rPr>
          <w:u w:val="none"/>
        </w:rPr>
        <w:t>по</w:t>
      </w:r>
      <w:r>
        <w:rPr>
          <w:spacing w:val="1"/>
          <w:u w:val="none"/>
        </w:rPr>
        <w:t xml:space="preserve"> </w:t>
      </w:r>
      <w:r>
        <w:rPr>
          <w:u w:val="none"/>
        </w:rPr>
        <w:t>их</w:t>
      </w:r>
      <w:r>
        <w:rPr>
          <w:spacing w:val="1"/>
          <w:u w:val="none"/>
        </w:rPr>
        <w:t xml:space="preserve"> </w:t>
      </w:r>
      <w:r>
        <w:rPr>
          <w:u w:val="none"/>
        </w:rPr>
        <w:t>территории</w:t>
      </w:r>
      <w:r>
        <w:rPr>
          <w:spacing w:val="1"/>
          <w:u w:val="none"/>
        </w:rPr>
        <w:t xml:space="preserve"> </w:t>
      </w:r>
      <w:r>
        <w:rPr>
          <w:u w:val="none"/>
        </w:rPr>
        <w:t>транспортных</w:t>
      </w:r>
      <w:r>
        <w:rPr>
          <w:spacing w:val="1"/>
          <w:u w:val="none"/>
        </w:rPr>
        <w:t xml:space="preserve"> </w:t>
      </w:r>
      <w:r>
        <w:rPr>
          <w:u w:val="none"/>
        </w:rPr>
        <w:t>сред</w:t>
      </w:r>
      <w:r>
        <w:rPr>
          <w:u w:val="none"/>
        </w:rPr>
        <w:t>ств</w:t>
      </w:r>
      <w:r>
        <w:rPr>
          <w:spacing w:val="1"/>
          <w:u w:val="none"/>
        </w:rPr>
        <w:t xml:space="preserve"> </w:t>
      </w:r>
      <w:r>
        <w:rPr>
          <w:u w:val="none"/>
        </w:rPr>
        <w:t>и</w:t>
      </w:r>
      <w:r>
        <w:rPr>
          <w:spacing w:val="1"/>
          <w:u w:val="none"/>
        </w:rPr>
        <w:t xml:space="preserve"> </w:t>
      </w:r>
      <w:r>
        <w:rPr>
          <w:u w:val="none"/>
        </w:rPr>
        <w:t>пешеходов,</w:t>
      </w:r>
      <w:r>
        <w:rPr>
          <w:spacing w:val="1"/>
          <w:u w:val="none"/>
        </w:rPr>
        <w:t xml:space="preserve"> </w:t>
      </w:r>
      <w:r>
        <w:rPr>
          <w:u w:val="none"/>
        </w:rPr>
        <w:t>за</w:t>
      </w:r>
      <w:r>
        <w:rPr>
          <w:spacing w:val="1"/>
          <w:u w:val="none"/>
        </w:rPr>
        <w:t xml:space="preserve"> </w:t>
      </w:r>
      <w:r>
        <w:rPr>
          <w:u w:val="none"/>
        </w:rPr>
        <w:t>исключением</w:t>
      </w:r>
      <w:r>
        <w:rPr>
          <w:spacing w:val="1"/>
          <w:u w:val="none"/>
        </w:rPr>
        <w:t xml:space="preserve"> </w:t>
      </w:r>
      <w:r>
        <w:rPr>
          <w:u w:val="none"/>
        </w:rPr>
        <w:t>учебных</w:t>
      </w:r>
      <w:r>
        <w:rPr>
          <w:spacing w:val="1"/>
          <w:u w:val="none"/>
        </w:rPr>
        <w:t xml:space="preserve"> </w:t>
      </w:r>
      <w:r>
        <w:rPr>
          <w:u w:val="none"/>
        </w:rPr>
        <w:t>транспортных</w:t>
      </w:r>
      <w:r>
        <w:rPr>
          <w:spacing w:val="1"/>
          <w:u w:val="none"/>
        </w:rPr>
        <w:t xml:space="preserve"> </w:t>
      </w:r>
      <w:r>
        <w:rPr>
          <w:u w:val="none"/>
        </w:rPr>
        <w:t>средств,</w:t>
      </w:r>
      <w:r>
        <w:rPr>
          <w:spacing w:val="1"/>
          <w:u w:val="none"/>
        </w:rPr>
        <w:t xml:space="preserve"> </w:t>
      </w:r>
      <w:r>
        <w:rPr>
          <w:u w:val="none"/>
        </w:rPr>
        <w:t>используемых</w:t>
      </w:r>
      <w:r>
        <w:rPr>
          <w:spacing w:val="-1"/>
          <w:u w:val="none"/>
        </w:rPr>
        <w:t xml:space="preserve"> </w:t>
      </w:r>
      <w:r>
        <w:rPr>
          <w:u w:val="none"/>
        </w:rPr>
        <w:t>в</w:t>
      </w:r>
      <w:r>
        <w:rPr>
          <w:spacing w:val="-1"/>
          <w:u w:val="none"/>
        </w:rPr>
        <w:t xml:space="preserve"> </w:t>
      </w:r>
      <w:r>
        <w:rPr>
          <w:u w:val="none"/>
        </w:rPr>
        <w:t>процессе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обучения: </w:t>
      </w:r>
      <w:r>
        <w:t>в</w:t>
      </w:r>
      <w:r>
        <w:rPr>
          <w:spacing w:val="-1"/>
        </w:rPr>
        <w:t xml:space="preserve"> </w:t>
      </w:r>
      <w:r>
        <w:t>наличии.</w:t>
      </w:r>
    </w:p>
    <w:p w:rsidR="009B6134" w:rsidRDefault="009B6134">
      <w:pPr>
        <w:pStyle w:val="a3"/>
        <w:jc w:val="left"/>
      </w:pPr>
      <w:r>
        <w:rPr>
          <w:u w:val="none"/>
        </w:rPr>
        <w:t>Наличие</w:t>
      </w:r>
      <w:r>
        <w:rPr>
          <w:spacing w:val="19"/>
          <w:u w:val="none"/>
        </w:rPr>
        <w:t xml:space="preserve"> </w:t>
      </w:r>
      <w:r>
        <w:rPr>
          <w:u w:val="none"/>
        </w:rPr>
        <w:t>наклонных</w:t>
      </w:r>
      <w:r>
        <w:rPr>
          <w:spacing w:val="20"/>
          <w:u w:val="none"/>
        </w:rPr>
        <w:t xml:space="preserve"> </w:t>
      </w:r>
      <w:r>
        <w:rPr>
          <w:u w:val="none"/>
        </w:rPr>
        <w:t>участков</w:t>
      </w:r>
      <w:r>
        <w:rPr>
          <w:spacing w:val="20"/>
          <w:u w:val="none"/>
        </w:rPr>
        <w:t xml:space="preserve"> </w:t>
      </w:r>
      <w:r>
        <w:rPr>
          <w:u w:val="none"/>
        </w:rPr>
        <w:t>(эстакад)</w:t>
      </w:r>
      <w:r>
        <w:rPr>
          <w:spacing w:val="22"/>
          <w:u w:val="none"/>
        </w:rPr>
        <w:t xml:space="preserve"> </w:t>
      </w:r>
      <w:r>
        <w:rPr>
          <w:u w:val="none"/>
        </w:rPr>
        <w:t>с</w:t>
      </w:r>
      <w:r>
        <w:rPr>
          <w:spacing w:val="19"/>
          <w:u w:val="none"/>
        </w:rPr>
        <w:t xml:space="preserve"> </w:t>
      </w:r>
      <w:r>
        <w:rPr>
          <w:u w:val="none"/>
        </w:rPr>
        <w:t>продольным</w:t>
      </w:r>
      <w:r>
        <w:rPr>
          <w:spacing w:val="20"/>
          <w:u w:val="none"/>
        </w:rPr>
        <w:t xml:space="preserve"> </w:t>
      </w:r>
      <w:r>
        <w:rPr>
          <w:u w:val="none"/>
        </w:rPr>
        <w:t>уклоном</w:t>
      </w:r>
      <w:r>
        <w:rPr>
          <w:spacing w:val="22"/>
          <w:u w:val="none"/>
        </w:rPr>
        <w:t xml:space="preserve"> </w:t>
      </w:r>
      <w:r>
        <w:rPr>
          <w:u w:val="none"/>
        </w:rPr>
        <w:t>в</w:t>
      </w:r>
      <w:r>
        <w:rPr>
          <w:spacing w:val="20"/>
          <w:u w:val="none"/>
        </w:rPr>
        <w:t xml:space="preserve"> </w:t>
      </w:r>
      <w:r>
        <w:rPr>
          <w:u w:val="none"/>
        </w:rPr>
        <w:t>пределах</w:t>
      </w:r>
      <w:r>
        <w:rPr>
          <w:spacing w:val="23"/>
          <w:u w:val="none"/>
        </w:rPr>
        <w:t xml:space="preserve"> </w:t>
      </w:r>
      <w:r>
        <w:rPr>
          <w:u w:val="none"/>
        </w:rPr>
        <w:t>8–16%:</w:t>
      </w:r>
      <w:r>
        <w:rPr>
          <w:spacing w:val="21"/>
          <w:u w:val="none"/>
        </w:rPr>
        <w:t xml:space="preserve"> </w:t>
      </w:r>
      <w:r>
        <w:t xml:space="preserve">горка </w:t>
      </w:r>
      <w:r>
        <w:t>уклон</w:t>
      </w:r>
      <w:r>
        <w:rPr>
          <w:spacing w:val="21"/>
        </w:rPr>
        <w:t xml:space="preserve"> </w:t>
      </w:r>
      <w:r>
        <w:t>на</w:t>
      </w:r>
      <w:r>
        <w:rPr>
          <w:spacing w:val="-57"/>
          <w:u w:val="none"/>
        </w:rPr>
        <w:t xml:space="preserve"> </w:t>
      </w:r>
      <w:r>
        <w:t>подъеме - 14%, уклон на спуске 16</w:t>
      </w:r>
      <w:r>
        <w:t xml:space="preserve"> %.</w:t>
      </w:r>
    </w:p>
    <w:p w:rsidR="00BA2F01" w:rsidRDefault="009B6134">
      <w:pPr>
        <w:pStyle w:val="a3"/>
        <w:jc w:val="left"/>
        <w:rPr>
          <w:u w:val="none"/>
        </w:rPr>
      </w:pPr>
      <w:r>
        <w:rPr>
          <w:u w:val="none"/>
        </w:rPr>
        <w:t>Размеры</w:t>
      </w:r>
      <w:r>
        <w:rPr>
          <w:spacing w:val="54"/>
          <w:u w:val="none"/>
        </w:rPr>
        <w:t xml:space="preserve"> </w:t>
      </w:r>
      <w:r>
        <w:rPr>
          <w:u w:val="none"/>
        </w:rPr>
        <w:t>и</w:t>
      </w:r>
      <w:r>
        <w:rPr>
          <w:spacing w:val="55"/>
          <w:u w:val="none"/>
        </w:rPr>
        <w:t xml:space="preserve"> </w:t>
      </w:r>
      <w:r>
        <w:rPr>
          <w:u w:val="none"/>
        </w:rPr>
        <w:t>обустройство</w:t>
      </w:r>
      <w:r>
        <w:rPr>
          <w:spacing w:val="58"/>
          <w:u w:val="none"/>
        </w:rPr>
        <w:t xml:space="preserve"> </w:t>
      </w:r>
      <w:r>
        <w:rPr>
          <w:u w:val="none"/>
        </w:rPr>
        <w:t>техническими</w:t>
      </w:r>
      <w:r>
        <w:rPr>
          <w:spacing w:val="53"/>
          <w:u w:val="none"/>
        </w:rPr>
        <w:t xml:space="preserve"> </w:t>
      </w:r>
      <w:r>
        <w:rPr>
          <w:u w:val="none"/>
        </w:rPr>
        <w:t>средствами</w:t>
      </w:r>
      <w:r>
        <w:rPr>
          <w:spacing w:val="58"/>
          <w:u w:val="none"/>
        </w:rPr>
        <w:t xml:space="preserve"> </w:t>
      </w:r>
      <w:r>
        <w:rPr>
          <w:u w:val="none"/>
        </w:rPr>
        <w:t>организации</w:t>
      </w:r>
      <w:r>
        <w:rPr>
          <w:spacing w:val="54"/>
          <w:u w:val="none"/>
        </w:rPr>
        <w:t xml:space="preserve"> </w:t>
      </w:r>
      <w:r>
        <w:rPr>
          <w:u w:val="none"/>
        </w:rPr>
        <w:t>дорожного</w:t>
      </w:r>
      <w:r>
        <w:rPr>
          <w:spacing w:val="54"/>
          <w:u w:val="none"/>
        </w:rPr>
        <w:t xml:space="preserve"> </w:t>
      </w:r>
      <w:r>
        <w:rPr>
          <w:u w:val="none"/>
        </w:rPr>
        <w:t>движения</w:t>
      </w:r>
      <w:r>
        <w:rPr>
          <w:spacing w:val="54"/>
          <w:u w:val="none"/>
        </w:rPr>
        <w:t xml:space="preserve"> </w:t>
      </w:r>
      <w:r>
        <w:rPr>
          <w:u w:val="none"/>
        </w:rPr>
        <w:t>обеспечивают</w:t>
      </w:r>
      <w:r>
        <w:rPr>
          <w:spacing w:val="-57"/>
          <w:u w:val="none"/>
        </w:rPr>
        <w:t xml:space="preserve"> </w:t>
      </w:r>
      <w:r>
        <w:rPr>
          <w:u w:val="none"/>
        </w:rPr>
        <w:t>выполнение</w:t>
      </w:r>
      <w:r>
        <w:rPr>
          <w:spacing w:val="23"/>
          <w:u w:val="none"/>
        </w:rPr>
        <w:t xml:space="preserve"> </w:t>
      </w:r>
      <w:r>
        <w:rPr>
          <w:u w:val="none"/>
        </w:rPr>
        <w:t>каждого</w:t>
      </w:r>
      <w:r>
        <w:rPr>
          <w:spacing w:val="24"/>
          <w:u w:val="none"/>
        </w:rPr>
        <w:t xml:space="preserve"> </w:t>
      </w:r>
      <w:r>
        <w:rPr>
          <w:u w:val="none"/>
        </w:rPr>
        <w:t>из</w:t>
      </w:r>
      <w:r>
        <w:rPr>
          <w:spacing w:val="23"/>
          <w:u w:val="none"/>
        </w:rPr>
        <w:t xml:space="preserve"> </w:t>
      </w:r>
      <w:r>
        <w:rPr>
          <w:u w:val="none"/>
        </w:rPr>
        <w:t>учебных</w:t>
      </w:r>
      <w:r>
        <w:rPr>
          <w:spacing w:val="26"/>
          <w:u w:val="none"/>
        </w:rPr>
        <w:t xml:space="preserve"> </w:t>
      </w:r>
      <w:r>
        <w:rPr>
          <w:u w:val="none"/>
        </w:rPr>
        <w:t>(контрольных)</w:t>
      </w:r>
      <w:r>
        <w:rPr>
          <w:spacing w:val="26"/>
          <w:u w:val="none"/>
        </w:rPr>
        <w:t xml:space="preserve"> </w:t>
      </w:r>
      <w:proofErr w:type="gramStart"/>
      <w:r>
        <w:rPr>
          <w:u w:val="none"/>
        </w:rPr>
        <w:t>заданий,</w:t>
      </w:r>
      <w:r>
        <w:rPr>
          <w:spacing w:val="24"/>
          <w:u w:val="none"/>
        </w:rPr>
        <w:t xml:space="preserve"> </w:t>
      </w:r>
      <w:r>
        <w:rPr>
          <w:u w:val="none"/>
        </w:rPr>
        <w:t>предусмотр</w:t>
      </w:r>
      <w:r>
        <w:rPr>
          <w:u w:val="none"/>
        </w:rPr>
        <w:t>енных</w:t>
      </w:r>
      <w:r>
        <w:rPr>
          <w:spacing w:val="24"/>
          <w:u w:val="none"/>
        </w:rPr>
        <w:t xml:space="preserve"> </w:t>
      </w:r>
      <w:r>
        <w:rPr>
          <w:u w:val="none"/>
        </w:rPr>
        <w:t>программой</w:t>
      </w:r>
      <w:r>
        <w:rPr>
          <w:spacing w:val="25"/>
          <w:u w:val="none"/>
        </w:rPr>
        <w:t xml:space="preserve"> </w:t>
      </w:r>
      <w:r>
        <w:rPr>
          <w:u w:val="none"/>
        </w:rPr>
        <w:t>обучения</w:t>
      </w:r>
      <w:r>
        <w:rPr>
          <w:spacing w:val="-57"/>
          <w:u w:val="none"/>
        </w:rPr>
        <w:t xml:space="preserve"> </w:t>
      </w:r>
      <w:r>
        <w:t>обеспечивают</w:t>
      </w:r>
      <w:proofErr w:type="gramEnd"/>
      <w:r>
        <w:rPr>
          <w:spacing w:val="-1"/>
        </w:rPr>
        <w:t xml:space="preserve"> </w:t>
      </w:r>
      <w:r>
        <w:t>по категории</w:t>
      </w:r>
      <w:r>
        <w:rPr>
          <w:spacing w:val="-2"/>
        </w:rPr>
        <w:t xml:space="preserve"> </w:t>
      </w:r>
      <w:r>
        <w:t>«В».</w:t>
      </w:r>
    </w:p>
    <w:p w:rsidR="00BA2F01" w:rsidRDefault="009B6134">
      <w:pPr>
        <w:pStyle w:val="a3"/>
        <w:jc w:val="left"/>
        <w:rPr>
          <w:u w:val="none"/>
        </w:rPr>
      </w:pPr>
      <w:r>
        <w:rPr>
          <w:u w:val="none"/>
        </w:rPr>
        <w:t>Коэффициент</w:t>
      </w:r>
      <w:r>
        <w:rPr>
          <w:spacing w:val="-3"/>
          <w:u w:val="none"/>
        </w:rPr>
        <w:t xml:space="preserve"> </w:t>
      </w:r>
      <w:r>
        <w:rPr>
          <w:u w:val="none"/>
        </w:rPr>
        <w:t>сцепления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колес</w:t>
      </w:r>
      <w:r>
        <w:rPr>
          <w:spacing w:val="1"/>
          <w:u w:val="none"/>
        </w:rPr>
        <w:t xml:space="preserve"> </w:t>
      </w:r>
      <w:r>
        <w:rPr>
          <w:u w:val="none"/>
        </w:rPr>
        <w:t>транспортного</w:t>
      </w:r>
      <w:r>
        <w:rPr>
          <w:spacing w:val="-4"/>
          <w:u w:val="none"/>
        </w:rPr>
        <w:t xml:space="preserve"> </w:t>
      </w:r>
      <w:r>
        <w:rPr>
          <w:u w:val="none"/>
        </w:rPr>
        <w:t>средства</w:t>
      </w:r>
      <w:r>
        <w:rPr>
          <w:spacing w:val="1"/>
          <w:u w:val="none"/>
        </w:rPr>
        <w:t xml:space="preserve"> </w:t>
      </w:r>
      <w:r>
        <w:rPr>
          <w:u w:val="none"/>
        </w:rPr>
        <w:t>с</w:t>
      </w:r>
      <w:r>
        <w:rPr>
          <w:spacing w:val="-2"/>
          <w:u w:val="none"/>
        </w:rPr>
        <w:t xml:space="preserve"> </w:t>
      </w:r>
      <w:r>
        <w:rPr>
          <w:u w:val="none"/>
        </w:rPr>
        <w:t>покрытием</w:t>
      </w:r>
      <w:r>
        <w:rPr>
          <w:spacing w:val="-1"/>
          <w:u w:val="none"/>
        </w:rPr>
        <w:t xml:space="preserve"> </w:t>
      </w:r>
      <w:r>
        <w:rPr>
          <w:u w:val="none"/>
        </w:rPr>
        <w:t>не</w:t>
      </w:r>
      <w:r>
        <w:rPr>
          <w:spacing w:val="-2"/>
          <w:u w:val="none"/>
        </w:rPr>
        <w:t xml:space="preserve"> </w:t>
      </w:r>
      <w:r>
        <w:rPr>
          <w:u w:val="none"/>
        </w:rPr>
        <w:t>ниже</w:t>
      </w:r>
      <w:r>
        <w:rPr>
          <w:spacing w:val="-4"/>
          <w:u w:val="none"/>
        </w:rPr>
        <w:t xml:space="preserve"> </w:t>
      </w:r>
      <w:r>
        <w:rPr>
          <w:u w:val="none"/>
        </w:rPr>
        <w:t>0,4:</w:t>
      </w:r>
      <w:r>
        <w:rPr>
          <w:spacing w:val="-1"/>
          <w:u w:val="none"/>
        </w:rPr>
        <w:t xml:space="preserve"> </w:t>
      </w:r>
      <w:r>
        <w:t>обеспечен.</w:t>
      </w:r>
    </w:p>
    <w:p w:rsidR="00BA2F01" w:rsidRDefault="009B6134">
      <w:pPr>
        <w:pStyle w:val="a3"/>
        <w:jc w:val="left"/>
        <w:rPr>
          <w:u w:val="none"/>
        </w:rPr>
      </w:pPr>
      <w:r>
        <w:rPr>
          <w:u w:val="none"/>
        </w:rPr>
        <w:t>Наличие</w:t>
      </w:r>
      <w:r>
        <w:rPr>
          <w:spacing w:val="23"/>
          <w:u w:val="none"/>
        </w:rPr>
        <w:t xml:space="preserve"> </w:t>
      </w:r>
      <w:r>
        <w:rPr>
          <w:u w:val="none"/>
        </w:rPr>
        <w:t>оборудования,</w:t>
      </w:r>
      <w:r>
        <w:rPr>
          <w:spacing w:val="24"/>
          <w:u w:val="none"/>
        </w:rPr>
        <w:t xml:space="preserve"> </w:t>
      </w:r>
      <w:r>
        <w:rPr>
          <w:u w:val="none"/>
        </w:rPr>
        <w:t>позволяющего</w:t>
      </w:r>
      <w:r>
        <w:rPr>
          <w:spacing w:val="26"/>
          <w:u w:val="none"/>
        </w:rPr>
        <w:t xml:space="preserve"> </w:t>
      </w:r>
      <w:r>
        <w:rPr>
          <w:u w:val="none"/>
        </w:rPr>
        <w:t>разметить</w:t>
      </w:r>
      <w:r>
        <w:rPr>
          <w:spacing w:val="23"/>
          <w:u w:val="none"/>
        </w:rPr>
        <w:t xml:space="preserve"> </w:t>
      </w:r>
      <w:r>
        <w:rPr>
          <w:u w:val="none"/>
        </w:rPr>
        <w:t>границы</w:t>
      </w:r>
      <w:r>
        <w:rPr>
          <w:spacing w:val="23"/>
          <w:u w:val="none"/>
        </w:rPr>
        <w:t xml:space="preserve"> </w:t>
      </w:r>
      <w:r>
        <w:rPr>
          <w:u w:val="none"/>
        </w:rPr>
        <w:t>для</w:t>
      </w:r>
      <w:r>
        <w:rPr>
          <w:spacing w:val="52"/>
          <w:u w:val="none"/>
        </w:rPr>
        <w:t xml:space="preserve"> </w:t>
      </w:r>
      <w:r>
        <w:rPr>
          <w:u w:val="none"/>
        </w:rPr>
        <w:t>выполнения</w:t>
      </w:r>
      <w:r>
        <w:rPr>
          <w:spacing w:val="24"/>
          <w:u w:val="none"/>
        </w:rPr>
        <w:t xml:space="preserve"> </w:t>
      </w:r>
      <w:r>
        <w:rPr>
          <w:u w:val="none"/>
        </w:rPr>
        <w:t>соответствующих</w:t>
      </w:r>
      <w:r>
        <w:rPr>
          <w:spacing w:val="27"/>
          <w:u w:val="none"/>
        </w:rPr>
        <w:t xml:space="preserve"> </w:t>
      </w:r>
      <w:r>
        <w:rPr>
          <w:u w:val="none"/>
        </w:rPr>
        <w:t>заданий</w:t>
      </w:r>
      <w:r>
        <w:rPr>
          <w:spacing w:val="-57"/>
          <w:u w:val="none"/>
        </w:rPr>
        <w:t xml:space="preserve"> </w:t>
      </w:r>
      <w:r>
        <w:t>конусы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сигнальными</w:t>
      </w:r>
      <w:r>
        <w:rPr>
          <w:spacing w:val="-2"/>
        </w:rPr>
        <w:t xml:space="preserve"> </w:t>
      </w:r>
      <w:r>
        <w:t>вехами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необходимом</w:t>
      </w:r>
      <w:r>
        <w:rPr>
          <w:spacing w:val="-1"/>
        </w:rPr>
        <w:t xml:space="preserve"> </w:t>
      </w:r>
      <w:r>
        <w:t>количестве.</w:t>
      </w:r>
    </w:p>
    <w:p w:rsidR="00BA2F01" w:rsidRDefault="009B6134">
      <w:pPr>
        <w:pStyle w:val="a3"/>
        <w:ind w:right="2180"/>
        <w:jc w:val="left"/>
        <w:rPr>
          <w:u w:val="none"/>
        </w:rPr>
      </w:pPr>
      <w:r>
        <w:rPr>
          <w:u w:val="none"/>
        </w:rPr>
        <w:t xml:space="preserve">Поперечный уклон, обеспечивающий водоотвод </w:t>
      </w:r>
      <w:r>
        <w:t>обеспечен, уклон имеется,</w:t>
      </w:r>
      <w:r>
        <w:rPr>
          <w:spacing w:val="1"/>
          <w:u w:val="none"/>
        </w:rPr>
        <w:t xml:space="preserve"> </w:t>
      </w:r>
      <w:r>
        <w:rPr>
          <w:u w:val="none"/>
        </w:rPr>
        <w:t>Продольный</w:t>
      </w:r>
      <w:r>
        <w:rPr>
          <w:spacing w:val="-6"/>
          <w:u w:val="none"/>
        </w:rPr>
        <w:t xml:space="preserve"> </w:t>
      </w:r>
      <w:r>
        <w:rPr>
          <w:u w:val="none"/>
        </w:rPr>
        <w:t>уклон</w:t>
      </w:r>
      <w:r>
        <w:rPr>
          <w:spacing w:val="2"/>
          <w:u w:val="none"/>
        </w:rPr>
        <w:t xml:space="preserve"> </w:t>
      </w:r>
      <w:r>
        <w:rPr>
          <w:u w:val="none"/>
        </w:rPr>
        <w:t>(за</w:t>
      </w:r>
      <w:r>
        <w:rPr>
          <w:spacing w:val="-2"/>
          <w:u w:val="none"/>
        </w:rPr>
        <w:t xml:space="preserve"> </w:t>
      </w:r>
      <w:r>
        <w:rPr>
          <w:u w:val="none"/>
        </w:rPr>
        <w:t>исключением</w:t>
      </w:r>
      <w:r>
        <w:rPr>
          <w:spacing w:val="-2"/>
          <w:u w:val="none"/>
        </w:rPr>
        <w:t xml:space="preserve"> </w:t>
      </w:r>
      <w:r>
        <w:rPr>
          <w:u w:val="none"/>
        </w:rPr>
        <w:t>наклонного</w:t>
      </w:r>
      <w:r>
        <w:rPr>
          <w:spacing w:val="-1"/>
          <w:u w:val="none"/>
        </w:rPr>
        <w:t xml:space="preserve"> </w:t>
      </w:r>
      <w:r>
        <w:rPr>
          <w:u w:val="none"/>
        </w:rPr>
        <w:t>участка) не</w:t>
      </w:r>
      <w:r>
        <w:rPr>
          <w:spacing w:val="-3"/>
          <w:u w:val="none"/>
        </w:rPr>
        <w:t xml:space="preserve"> </w:t>
      </w:r>
      <w:r>
        <w:rPr>
          <w:u w:val="none"/>
        </w:rPr>
        <w:t>более</w:t>
      </w:r>
      <w:r>
        <w:rPr>
          <w:spacing w:val="-2"/>
          <w:u w:val="none"/>
        </w:rPr>
        <w:t xml:space="preserve"> </w:t>
      </w:r>
      <w:r>
        <w:rPr>
          <w:u w:val="none"/>
        </w:rPr>
        <w:t>100‰</w:t>
      </w:r>
      <w:r>
        <w:rPr>
          <w:spacing w:val="-1"/>
          <w:u w:val="none"/>
        </w:rPr>
        <w:t xml:space="preserve"> </w:t>
      </w:r>
      <w:r>
        <w:t>уклон 30‰</w:t>
      </w:r>
    </w:p>
    <w:p w:rsidR="00BA2F01" w:rsidRDefault="009B6134">
      <w:pPr>
        <w:pStyle w:val="a3"/>
        <w:ind w:right="103"/>
        <w:rPr>
          <w:u w:val="none"/>
        </w:rPr>
      </w:pPr>
      <w:r>
        <w:rPr>
          <w:u w:val="none"/>
        </w:rPr>
        <w:t>Наличие</w:t>
      </w:r>
      <w:r>
        <w:rPr>
          <w:spacing w:val="1"/>
          <w:u w:val="none"/>
        </w:rPr>
        <w:t xml:space="preserve"> </w:t>
      </w:r>
      <w:r>
        <w:rPr>
          <w:u w:val="none"/>
        </w:rPr>
        <w:t>освещенности:</w:t>
      </w:r>
      <w:r>
        <w:rPr>
          <w:spacing w:val="1"/>
          <w:u w:val="none"/>
        </w:rPr>
        <w:t xml:space="preserve"> </w:t>
      </w:r>
      <w:proofErr w:type="gramStart"/>
      <w:r w:rsidRPr="009B6134">
        <w:rPr>
          <w:spacing w:val="1"/>
        </w:rPr>
        <w:t>естественная</w:t>
      </w:r>
      <w:proofErr w:type="gramEnd"/>
      <w:r w:rsidRPr="009B6134">
        <w:rPr>
          <w:spacing w:val="1"/>
        </w:rPr>
        <w:t>, наружные осветительные установки отсутствуют.</w:t>
      </w:r>
    </w:p>
    <w:p w:rsidR="009B6134" w:rsidRDefault="009B6134" w:rsidP="009B6134">
      <w:pPr>
        <w:pStyle w:val="a3"/>
        <w:tabs>
          <w:tab w:val="left" w:pos="8080"/>
        </w:tabs>
        <w:spacing w:before="2" w:line="237" w:lineRule="auto"/>
        <w:ind w:right="3497"/>
        <w:jc w:val="left"/>
        <w:rPr>
          <w:spacing w:val="-57"/>
          <w:u w:val="none"/>
        </w:rPr>
      </w:pPr>
      <w:r>
        <w:rPr>
          <w:u w:val="none"/>
        </w:rPr>
        <w:t xml:space="preserve">Наличие перекрестка (регулируемого или нерегулируемого): </w:t>
      </w:r>
      <w:r>
        <w:t>нет</w:t>
      </w:r>
      <w:proofErr w:type="gramStart"/>
      <w:r>
        <w:rPr>
          <w:spacing w:val="-57"/>
          <w:u w:val="none"/>
        </w:rPr>
        <w:t xml:space="preserve"> .</w:t>
      </w:r>
      <w:proofErr w:type="gramEnd"/>
    </w:p>
    <w:p w:rsidR="00BA2F01" w:rsidRDefault="009B6134">
      <w:pPr>
        <w:pStyle w:val="a3"/>
        <w:spacing w:before="2" w:line="237" w:lineRule="auto"/>
        <w:ind w:right="4295"/>
        <w:jc w:val="left"/>
        <w:rPr>
          <w:u w:val="none"/>
        </w:rPr>
      </w:pPr>
      <w:r>
        <w:rPr>
          <w:u w:val="none"/>
        </w:rPr>
        <w:t>Наличие</w:t>
      </w:r>
      <w:r>
        <w:rPr>
          <w:spacing w:val="-2"/>
          <w:u w:val="none"/>
        </w:rPr>
        <w:t xml:space="preserve"> </w:t>
      </w:r>
      <w:r>
        <w:rPr>
          <w:u w:val="none"/>
        </w:rPr>
        <w:t>пешеходного</w:t>
      </w:r>
      <w:r>
        <w:rPr>
          <w:spacing w:val="-3"/>
          <w:u w:val="none"/>
        </w:rPr>
        <w:t xml:space="preserve"> </w:t>
      </w:r>
      <w:r>
        <w:rPr>
          <w:u w:val="none"/>
        </w:rPr>
        <w:t>перехода:</w:t>
      </w:r>
      <w:r>
        <w:rPr>
          <w:spacing w:val="-1"/>
          <w:u w:val="none"/>
        </w:rPr>
        <w:t xml:space="preserve"> </w:t>
      </w:r>
      <w:r>
        <w:t>нет.</w:t>
      </w:r>
    </w:p>
    <w:p w:rsidR="00BA2F01" w:rsidRDefault="009B6134">
      <w:pPr>
        <w:pStyle w:val="a3"/>
        <w:spacing w:before="1"/>
        <w:jc w:val="left"/>
        <w:rPr>
          <w:u w:val="none"/>
        </w:rPr>
      </w:pPr>
      <w:r>
        <w:rPr>
          <w:u w:val="none"/>
        </w:rPr>
        <w:t>Наличие</w:t>
      </w:r>
      <w:r>
        <w:rPr>
          <w:spacing w:val="-2"/>
          <w:u w:val="none"/>
        </w:rPr>
        <w:t xml:space="preserve"> </w:t>
      </w:r>
      <w:r>
        <w:rPr>
          <w:u w:val="none"/>
        </w:rPr>
        <w:t>дорожных</w:t>
      </w:r>
      <w:r>
        <w:rPr>
          <w:spacing w:val="-1"/>
          <w:u w:val="none"/>
        </w:rPr>
        <w:t xml:space="preserve"> </w:t>
      </w:r>
      <w:r>
        <w:rPr>
          <w:u w:val="none"/>
        </w:rPr>
        <w:t>знаков</w:t>
      </w:r>
      <w:r>
        <w:rPr>
          <w:spacing w:val="-2"/>
          <w:u w:val="none"/>
        </w:rPr>
        <w:t xml:space="preserve"> </w:t>
      </w:r>
      <w:r>
        <w:rPr>
          <w:u w:val="none"/>
        </w:rPr>
        <w:t>(для</w:t>
      </w:r>
      <w:r>
        <w:rPr>
          <w:spacing w:val="-1"/>
          <w:u w:val="none"/>
        </w:rPr>
        <w:t xml:space="preserve"> </w:t>
      </w:r>
      <w:r>
        <w:rPr>
          <w:u w:val="none"/>
        </w:rPr>
        <w:t>автодромов)</w:t>
      </w:r>
      <w:r>
        <w:rPr>
          <w:spacing w:val="-2"/>
          <w:u w:val="none"/>
        </w:rPr>
        <w:t xml:space="preserve">: </w:t>
      </w:r>
      <w:r>
        <w:t>нет.</w:t>
      </w:r>
    </w:p>
    <w:p w:rsidR="00BA2F01" w:rsidRDefault="009B6134">
      <w:pPr>
        <w:pStyle w:val="a3"/>
        <w:jc w:val="left"/>
        <w:rPr>
          <w:u w:val="none"/>
        </w:rPr>
      </w:pPr>
      <w:r>
        <w:pict>
          <v:line id="_x0000_s1027" style="position:absolute;left:0;text-align:left;z-index:15729152;mso-position-horizontal-relative:page" from="389.6pt,12.7pt" to="409.65pt,12.7pt" strokeweight=".6pt">
            <w10:wrap anchorx="page"/>
          </v:line>
        </w:pict>
      </w:r>
      <w:r>
        <w:rPr>
          <w:u w:val="none"/>
        </w:rPr>
        <w:t>Наличие</w:t>
      </w:r>
      <w:r>
        <w:rPr>
          <w:spacing w:val="-2"/>
          <w:u w:val="none"/>
        </w:rPr>
        <w:t xml:space="preserve"> </w:t>
      </w:r>
      <w:r>
        <w:rPr>
          <w:u w:val="none"/>
        </w:rPr>
        <w:t>средств организации</w:t>
      </w:r>
      <w:r>
        <w:rPr>
          <w:spacing w:val="-3"/>
          <w:u w:val="none"/>
        </w:rPr>
        <w:t xml:space="preserve"> </w:t>
      </w:r>
      <w:r>
        <w:rPr>
          <w:u w:val="none"/>
        </w:rPr>
        <w:t>дорожного</w:t>
      </w:r>
      <w:r>
        <w:rPr>
          <w:spacing w:val="-4"/>
          <w:u w:val="none"/>
        </w:rPr>
        <w:t xml:space="preserve"> </w:t>
      </w:r>
      <w:r>
        <w:rPr>
          <w:u w:val="none"/>
        </w:rPr>
        <w:t>движения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(для</w:t>
      </w:r>
      <w:r>
        <w:rPr>
          <w:spacing w:val="-3"/>
          <w:u w:val="none"/>
        </w:rPr>
        <w:t xml:space="preserve"> </w:t>
      </w:r>
      <w:r>
        <w:rPr>
          <w:u w:val="none"/>
        </w:rPr>
        <w:t>автодромов)</w:t>
      </w:r>
      <w:r>
        <w:rPr>
          <w:spacing w:val="-2"/>
          <w:u w:val="none"/>
        </w:rPr>
        <w:t xml:space="preserve">: </w:t>
      </w:r>
      <w:bookmarkStart w:id="0" w:name="_GoBack"/>
      <w:bookmarkEnd w:id="0"/>
      <w:r>
        <w:rPr>
          <w:u w:val="none"/>
        </w:rPr>
        <w:t>нет.</w:t>
      </w:r>
    </w:p>
    <w:p w:rsidR="00BA2F01" w:rsidRDefault="009B6134">
      <w:pPr>
        <w:ind w:left="100"/>
        <w:rPr>
          <w:b/>
          <w:sz w:val="24"/>
        </w:rPr>
      </w:pPr>
      <w:r>
        <w:pict>
          <v:line id="_x0000_s1026" style="position:absolute;left:0;text-align:left;z-index:15729664;mso-position-horizontal-relative:page" from="410.4pt,13.05pt" to="525.95pt,13.05pt" strokeweight="1.2pt">
            <w10:wrap anchorx="page"/>
          </v:line>
        </w:pic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закрытой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площадке.</w:t>
      </w:r>
    </w:p>
    <w:p w:rsidR="00BA2F01" w:rsidRDefault="009B6134">
      <w:pPr>
        <w:pStyle w:val="a3"/>
        <w:ind w:left="2048"/>
        <w:jc w:val="left"/>
        <w:rPr>
          <w:u w:val="none"/>
        </w:rPr>
      </w:pPr>
      <w:r>
        <w:rPr>
          <w:u w:val="none"/>
        </w:rPr>
        <w:t>(закрытой</w:t>
      </w:r>
      <w:r>
        <w:rPr>
          <w:spacing w:val="-2"/>
          <w:u w:val="none"/>
        </w:rPr>
        <w:t xml:space="preserve"> </w:t>
      </w:r>
      <w:r>
        <w:rPr>
          <w:u w:val="none"/>
        </w:rPr>
        <w:t>площадке,</w:t>
      </w:r>
      <w:r>
        <w:rPr>
          <w:spacing w:val="-3"/>
          <w:u w:val="none"/>
        </w:rPr>
        <w:t xml:space="preserve"> </w:t>
      </w:r>
      <w:r>
        <w:rPr>
          <w:u w:val="none"/>
        </w:rPr>
        <w:t>автодрому,</w:t>
      </w:r>
      <w:r>
        <w:rPr>
          <w:spacing w:val="-3"/>
          <w:u w:val="none"/>
        </w:rPr>
        <w:t xml:space="preserve"> </w:t>
      </w:r>
      <w:r>
        <w:rPr>
          <w:u w:val="none"/>
        </w:rPr>
        <w:t>автоматизированному</w:t>
      </w:r>
      <w:r>
        <w:rPr>
          <w:spacing w:val="-3"/>
          <w:u w:val="none"/>
        </w:rPr>
        <w:t xml:space="preserve"> </w:t>
      </w:r>
      <w:r>
        <w:rPr>
          <w:u w:val="none"/>
        </w:rPr>
        <w:t>автодрому)</w:t>
      </w:r>
    </w:p>
    <w:sectPr w:rsidR="00BA2F01">
      <w:type w:val="continuous"/>
      <w:pgSz w:w="11910" w:h="16840"/>
      <w:pgMar w:top="5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5ED"/>
    <w:multiLevelType w:val="hybridMultilevel"/>
    <w:tmpl w:val="C756B22E"/>
    <w:lvl w:ilvl="0" w:tplc="0B725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6F8B761B"/>
    <w:multiLevelType w:val="hybridMultilevel"/>
    <w:tmpl w:val="87F2C1B8"/>
    <w:lvl w:ilvl="0" w:tplc="0B725C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2F01"/>
    <w:rsid w:val="005E1CCF"/>
    <w:rsid w:val="00850FDC"/>
    <w:rsid w:val="009B6134"/>
    <w:rsid w:val="00BA2F01"/>
    <w:rsid w:val="00D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  <w:jc w:val="both"/>
    </w:pPr>
    <w:rPr>
      <w:sz w:val="24"/>
      <w:szCs w:val="24"/>
      <w:u w:val="single" w:color="000000"/>
    </w:rPr>
  </w:style>
  <w:style w:type="paragraph" w:styleId="a5">
    <w:name w:val="Title"/>
    <w:basedOn w:val="a"/>
    <w:uiPriority w:val="1"/>
    <w:qFormat/>
    <w:pPr>
      <w:spacing w:before="62"/>
      <w:ind w:left="299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50FDC"/>
    <w:rPr>
      <w:rFonts w:ascii="Times New Roman" w:eastAsia="Times New Roman" w:hAnsi="Times New Roman" w:cs="Times New Roman"/>
      <w:sz w:val="24"/>
      <w:szCs w:val="24"/>
      <w:u w:val="single"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  <w:jc w:val="both"/>
    </w:pPr>
    <w:rPr>
      <w:sz w:val="24"/>
      <w:szCs w:val="24"/>
      <w:u w:val="single" w:color="000000"/>
    </w:rPr>
  </w:style>
  <w:style w:type="paragraph" w:styleId="a5">
    <w:name w:val="Title"/>
    <w:basedOn w:val="a"/>
    <w:uiPriority w:val="1"/>
    <w:qFormat/>
    <w:pPr>
      <w:spacing w:before="62"/>
      <w:ind w:left="299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50FDC"/>
    <w:rPr>
      <w:rFonts w:ascii="Times New Roman" w:eastAsia="Times New Roman" w:hAnsi="Times New Roman" w:cs="Times New Roman"/>
      <w:sz w:val="24"/>
      <w:szCs w:val="24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Автошкола</cp:lastModifiedBy>
  <cp:revision>3</cp:revision>
  <dcterms:created xsi:type="dcterms:W3CDTF">2022-08-25T05:55:00Z</dcterms:created>
  <dcterms:modified xsi:type="dcterms:W3CDTF">2022-08-25T06:42:00Z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2022-08-25T00:00:00Z</vt:filetime>
  </property>
</Properties>
</file>